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B2A" w:rsidRDefault="007F0B2A" w:rsidP="007F0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SKR &amp; SKR GOVT COLLEGE FOR WOMEN (A), KADAPA.</w:t>
      </w:r>
    </w:p>
    <w:p w:rsidR="00494986" w:rsidRDefault="00494986" w:rsidP="007F0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2021-22 Academic Year</w:t>
      </w:r>
    </w:p>
    <w:p w:rsidR="007F0B2A" w:rsidRDefault="007F0B2A" w:rsidP="00B543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0B2A" w:rsidRDefault="007F0B2A" w:rsidP="00B543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268C">
        <w:rPr>
          <w:rFonts w:ascii="Times New Roman" w:hAnsi="Times New Roman" w:cs="Times New Roman"/>
          <w:b/>
          <w:bCs/>
          <w:sz w:val="24"/>
          <w:szCs w:val="24"/>
        </w:rPr>
        <w:t xml:space="preserve">Attainment of Program Outcomes, Program Specific Outcomes and Course Outcomes: </w:t>
      </w:r>
    </w:p>
    <w:p w:rsidR="00B5436E" w:rsidRPr="00E4268C" w:rsidRDefault="00B5436E" w:rsidP="00B543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>The Program Outcomes (POs) and Program Specific Outcomes (PSOs) are accomplished through the CO attainment of all curriculum components.</w:t>
      </w:r>
    </w:p>
    <w:p w:rsidR="00B5436E" w:rsidRPr="00E4268C" w:rsidRDefault="00B5436E" w:rsidP="00B543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>Course Outcomes (COs) are defined for each course based on the course content and learning objectives.</w:t>
      </w:r>
    </w:p>
    <w:p w:rsidR="00B5436E" w:rsidRPr="00E4268C" w:rsidRDefault="00B5436E" w:rsidP="00B5436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color w:val="202124"/>
          <w:sz w:val="24"/>
          <w:szCs w:val="24"/>
          <w:highlight w:val="white"/>
        </w:rPr>
      </w:pPr>
      <w:r w:rsidRPr="00E4268C">
        <w:rPr>
          <w:rFonts w:ascii="Times New Roman" w:eastAsia="Helvetica Neue" w:hAnsi="Times New Roman" w:cs="Times New Roman"/>
          <w:color w:val="262626"/>
          <w:sz w:val="24"/>
          <w:szCs w:val="24"/>
        </w:rPr>
        <w:t>COs are the statements of knowledge/ skills/ abilities that students are expected to know, understand and perform as a result from their learning experiences in each course</w:t>
      </w:r>
    </w:p>
    <w:p w:rsidR="00B5436E" w:rsidRPr="00E4268C" w:rsidRDefault="00B5436E" w:rsidP="00B543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>Course Outcomes (CO1, CO2</w:t>
      </w:r>
      <w:proofErr w:type="gramStart"/>
      <w:r w:rsidRPr="00E426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E4268C">
        <w:rPr>
          <w:rFonts w:ascii="Times New Roman" w:hAnsi="Times New Roman" w:cs="Times New Roman"/>
          <w:sz w:val="24"/>
          <w:szCs w:val="24"/>
        </w:rPr>
        <w:t xml:space="preserve">CO4) are mapped to POs (PO1, PO2, PO3,… PO10) and PSOs (PSO1, PSO2, PSO3). </w:t>
      </w:r>
    </w:p>
    <w:p w:rsidR="00B5436E" w:rsidRDefault="00B5436E" w:rsidP="00B543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>A set of performance evaluation criteria is used for quantitative assessment of 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436E" w:rsidRPr="00E4268C" w:rsidRDefault="00B5436E" w:rsidP="00B5436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 xml:space="preserve">Following are the different methods for Assessment, Evaluation and Measurement of POs/PSOs: </w:t>
      </w:r>
    </w:p>
    <w:p w:rsidR="00B5436E" w:rsidRPr="00E4268C" w:rsidRDefault="00B5436E" w:rsidP="00B543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Assessment method</w:t>
      </w:r>
    </w:p>
    <w:p w:rsidR="00B5436E" w:rsidRDefault="00B5436E" w:rsidP="00B543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Indirect Assessment method</w:t>
      </w:r>
    </w:p>
    <w:p w:rsidR="00B5436E" w:rsidRPr="00E4268C" w:rsidRDefault="00B5436E" w:rsidP="00B5436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6E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268C">
        <w:rPr>
          <w:rFonts w:ascii="Times New Roman" w:hAnsi="Times New Roman" w:cs="Times New Roman"/>
          <w:b/>
          <w:bCs/>
          <w:sz w:val="24"/>
          <w:szCs w:val="24"/>
        </w:rPr>
        <w:t xml:space="preserve">Direct Assessment </w:t>
      </w:r>
      <w:r>
        <w:rPr>
          <w:rFonts w:ascii="Times New Roman" w:hAnsi="Times New Roman" w:cs="Times New Roman"/>
          <w:b/>
          <w:bCs/>
          <w:sz w:val="24"/>
          <w:szCs w:val="24"/>
        </w:rPr>
        <w:t>Method:</w:t>
      </w:r>
    </w:p>
    <w:p w:rsidR="00B5436E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Direct Assessment is done based on the internal and External Evaluation which are explained below: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36E" w:rsidRPr="002A2EF2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EF2">
        <w:rPr>
          <w:rFonts w:ascii="Times New Roman" w:hAnsi="Times New Roman" w:cs="Times New Roman"/>
          <w:b/>
          <w:bCs/>
          <w:sz w:val="24"/>
          <w:szCs w:val="24"/>
        </w:rPr>
        <w:t>Continuous Assessment:</w:t>
      </w:r>
      <w:r w:rsidRPr="002A2EF2">
        <w:rPr>
          <w:rFonts w:ascii="Times New Roman" w:hAnsi="Times New Roman" w:cs="Times New Roman"/>
          <w:sz w:val="24"/>
          <w:szCs w:val="24"/>
        </w:rPr>
        <w:t xml:space="preserve"> COs are assessed through Internal Examinations, Assignment and Lab records. The COs are mapped against POs/PSOs.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b/>
          <w:bCs/>
          <w:sz w:val="24"/>
          <w:szCs w:val="24"/>
        </w:rPr>
        <w:t>COs-POs/PSOs Mapping with Weights:</w:t>
      </w:r>
      <w:r w:rsidRPr="00E4268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 xml:space="preserve">The contributions/relations of COs are assessed </w:t>
      </w:r>
      <w:r>
        <w:rPr>
          <w:rFonts w:ascii="Times New Roman" w:hAnsi="Times New Roman" w:cs="Times New Roman"/>
          <w:sz w:val="24"/>
          <w:szCs w:val="24"/>
        </w:rPr>
        <w:t xml:space="preserve">and assigned to </w:t>
      </w:r>
      <w:r w:rsidRPr="00E4268C">
        <w:rPr>
          <w:rFonts w:ascii="Times New Roman" w:hAnsi="Times New Roman" w:cs="Times New Roman"/>
          <w:sz w:val="24"/>
          <w:szCs w:val="24"/>
        </w:rPr>
        <w:t>POs and PSOs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68C">
        <w:rPr>
          <w:rFonts w:ascii="Times New Roman" w:hAnsi="Times New Roman" w:cs="Times New Roman"/>
          <w:sz w:val="24"/>
          <w:szCs w:val="24"/>
        </w:rPr>
        <w:t>in the form of weights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26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36E" w:rsidRPr="00E4268C" w:rsidRDefault="00B5436E" w:rsidP="00B5436E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b/>
          <w:bCs/>
          <w:sz w:val="24"/>
          <w:szCs w:val="24"/>
        </w:rPr>
        <w:t>COs-POs/PSOs Mapping with Weights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38"/>
        <w:gridCol w:w="4158"/>
      </w:tblGrid>
      <w:tr w:rsidR="00B5436E" w:rsidRPr="00E4268C" w:rsidTr="007611EC">
        <w:tc>
          <w:tcPr>
            <w:tcW w:w="4508" w:type="dxa"/>
          </w:tcPr>
          <w:p w:rsidR="00B5436E" w:rsidRPr="00E4268C" w:rsidRDefault="00B5436E" w:rsidP="0074168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Relation of CO with POs and PSOs</w:t>
            </w:r>
          </w:p>
        </w:tc>
        <w:tc>
          <w:tcPr>
            <w:tcW w:w="4508" w:type="dxa"/>
          </w:tcPr>
          <w:p w:rsidR="00B5436E" w:rsidRPr="00E4268C" w:rsidRDefault="00B5436E" w:rsidP="0074168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Weightage Value</w:t>
            </w:r>
          </w:p>
        </w:tc>
      </w:tr>
      <w:tr w:rsidR="00B5436E" w:rsidRPr="00E4268C" w:rsidTr="007611EC">
        <w:tc>
          <w:tcPr>
            <w:tcW w:w="4508" w:type="dxa"/>
          </w:tcPr>
          <w:p w:rsidR="00B5436E" w:rsidRPr="00E4268C" w:rsidRDefault="00B5436E" w:rsidP="0074168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4508" w:type="dxa"/>
          </w:tcPr>
          <w:p w:rsidR="00B5436E" w:rsidRPr="00E4268C" w:rsidRDefault="00B5436E" w:rsidP="0074168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436E" w:rsidRPr="00E4268C" w:rsidTr="007611EC">
        <w:tc>
          <w:tcPr>
            <w:tcW w:w="4508" w:type="dxa"/>
          </w:tcPr>
          <w:p w:rsidR="00B5436E" w:rsidRPr="00E4268C" w:rsidRDefault="00B5436E" w:rsidP="0074168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4508" w:type="dxa"/>
          </w:tcPr>
          <w:p w:rsidR="00B5436E" w:rsidRPr="00E4268C" w:rsidRDefault="00B5436E" w:rsidP="0074168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36E" w:rsidRPr="00E4268C" w:rsidTr="007611EC">
        <w:tc>
          <w:tcPr>
            <w:tcW w:w="4508" w:type="dxa"/>
          </w:tcPr>
          <w:p w:rsidR="00B5436E" w:rsidRPr="00E4268C" w:rsidRDefault="00B5436E" w:rsidP="0074168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4508" w:type="dxa"/>
          </w:tcPr>
          <w:p w:rsidR="00B5436E" w:rsidRPr="00E4268C" w:rsidRDefault="00B5436E" w:rsidP="0074168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5436E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b/>
          <w:bCs/>
          <w:sz w:val="24"/>
          <w:szCs w:val="24"/>
        </w:rPr>
        <w:t>Semester-end Theory Examinations</w:t>
      </w:r>
      <w:r w:rsidRPr="00E4268C">
        <w:rPr>
          <w:rFonts w:ascii="Times New Roman" w:hAnsi="Times New Roman" w:cs="Times New Roman"/>
          <w:sz w:val="24"/>
          <w:szCs w:val="24"/>
        </w:rPr>
        <w:t xml:space="preserve">: The questions in semester-end examinations are tested pertaining to all COs, in varying Blooms Taxonomy Levels. </w:t>
      </w:r>
    </w:p>
    <w:p w:rsidR="00B5436E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36E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b/>
          <w:bCs/>
          <w:sz w:val="24"/>
          <w:szCs w:val="24"/>
        </w:rPr>
        <w:t>Laboratory Records:</w:t>
      </w:r>
      <w:r w:rsidRPr="00E4268C">
        <w:rPr>
          <w:rFonts w:ascii="Times New Roman" w:hAnsi="Times New Roman" w:cs="Times New Roman"/>
          <w:sz w:val="24"/>
          <w:szCs w:val="24"/>
        </w:rPr>
        <w:t xml:space="preserve"> Both continuous and semester-end examinations are conducted to test the COs attainment. 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268C">
        <w:rPr>
          <w:rFonts w:ascii="Times New Roman" w:hAnsi="Times New Roman" w:cs="Times New Roman"/>
          <w:b/>
          <w:bCs/>
          <w:sz w:val="24"/>
          <w:szCs w:val="24"/>
        </w:rPr>
        <w:t xml:space="preserve">Indirect Assessment Methods: </w:t>
      </w:r>
    </w:p>
    <w:p w:rsidR="00B5436E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b/>
          <w:bCs/>
          <w:sz w:val="24"/>
          <w:szCs w:val="24"/>
        </w:rPr>
        <w:t>Programme – Exit survey</w:t>
      </w:r>
      <w:r>
        <w:rPr>
          <w:rFonts w:ascii="Times New Roman" w:hAnsi="Times New Roman" w:cs="Times New Roman"/>
          <w:sz w:val="24"/>
          <w:szCs w:val="24"/>
        </w:rPr>
        <w:t xml:space="preserve">: This </w:t>
      </w:r>
      <w:r w:rsidRPr="00E4268C">
        <w:rPr>
          <w:rFonts w:ascii="Times New Roman" w:hAnsi="Times New Roman" w:cs="Times New Roman"/>
          <w:sz w:val="24"/>
          <w:szCs w:val="24"/>
        </w:rPr>
        <w:t xml:space="preserve">survey </w:t>
      </w:r>
      <w:r>
        <w:rPr>
          <w:rFonts w:ascii="Times New Roman" w:hAnsi="Times New Roman" w:cs="Times New Roman"/>
          <w:sz w:val="24"/>
          <w:szCs w:val="24"/>
        </w:rPr>
        <w:t>is Conducted to the</w:t>
      </w:r>
      <w:r w:rsidRPr="00E4268C">
        <w:rPr>
          <w:rFonts w:ascii="Times New Roman" w:hAnsi="Times New Roman" w:cs="Times New Roman"/>
          <w:sz w:val="24"/>
          <w:szCs w:val="24"/>
        </w:rPr>
        <w:t xml:space="preserve"> final year students </w:t>
      </w:r>
      <w:r>
        <w:rPr>
          <w:rFonts w:ascii="Times New Roman" w:hAnsi="Times New Roman" w:cs="Times New Roman"/>
          <w:sz w:val="24"/>
          <w:szCs w:val="24"/>
        </w:rPr>
        <w:t xml:space="preserve">and taken feedback from them </w:t>
      </w:r>
      <w:r w:rsidRPr="00E4268C">
        <w:rPr>
          <w:rFonts w:ascii="Times New Roman" w:hAnsi="Times New Roman" w:cs="Times New Roman"/>
          <w:sz w:val="24"/>
          <w:szCs w:val="24"/>
        </w:rPr>
        <w:t>at the completion of their under graduation degree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4268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his</w:t>
      </w:r>
      <w:r w:rsidRPr="00E4268C">
        <w:rPr>
          <w:rFonts w:ascii="Times New Roman" w:hAnsi="Times New Roman" w:cs="Times New Roman"/>
          <w:sz w:val="24"/>
          <w:szCs w:val="24"/>
        </w:rPr>
        <w:t xml:space="preserve"> comprehensive feedback </w:t>
      </w:r>
      <w:r>
        <w:rPr>
          <w:rFonts w:ascii="Times New Roman" w:hAnsi="Times New Roman" w:cs="Times New Roman"/>
          <w:sz w:val="24"/>
          <w:szCs w:val="24"/>
        </w:rPr>
        <w:t xml:space="preserve">collected from the students is used </w:t>
      </w:r>
      <w:r w:rsidRPr="00E4268C">
        <w:rPr>
          <w:rFonts w:ascii="Times New Roman" w:hAnsi="Times New Roman" w:cs="Times New Roman"/>
          <w:sz w:val="24"/>
          <w:szCs w:val="24"/>
        </w:rPr>
        <w:t xml:space="preserve">for the PO/PSO </w:t>
      </w:r>
      <w:r>
        <w:rPr>
          <w:rFonts w:ascii="Times New Roman" w:hAnsi="Times New Roman" w:cs="Times New Roman"/>
          <w:sz w:val="24"/>
          <w:szCs w:val="24"/>
        </w:rPr>
        <w:t xml:space="preserve">indirect </w:t>
      </w:r>
      <w:r w:rsidRPr="00E4268C">
        <w:rPr>
          <w:rFonts w:ascii="Times New Roman" w:hAnsi="Times New Roman" w:cs="Times New Roman"/>
          <w:sz w:val="24"/>
          <w:szCs w:val="24"/>
        </w:rPr>
        <w:t>assessment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6E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b/>
          <w:bCs/>
          <w:sz w:val="24"/>
          <w:szCs w:val="24"/>
        </w:rPr>
        <w:t>Alumni Survey:</w:t>
      </w:r>
      <w:r w:rsidRPr="00E426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survey is conducted yearly</w:t>
      </w:r>
      <w:r w:rsidRPr="00E4268C">
        <w:rPr>
          <w:rFonts w:ascii="Times New Roman" w:hAnsi="Times New Roman" w:cs="Times New Roman"/>
          <w:sz w:val="24"/>
          <w:szCs w:val="24"/>
        </w:rPr>
        <w:t xml:space="preserve"> through questionnaire</w:t>
      </w:r>
      <w:r>
        <w:rPr>
          <w:rFonts w:ascii="Times New Roman" w:hAnsi="Times New Roman" w:cs="Times New Roman"/>
          <w:sz w:val="24"/>
          <w:szCs w:val="24"/>
        </w:rPr>
        <w:t xml:space="preserve"> with the Alumni </w:t>
      </w:r>
      <w:r w:rsidRPr="00E4268C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68C">
        <w:rPr>
          <w:rFonts w:ascii="Times New Roman" w:hAnsi="Times New Roman" w:cs="Times New Roman"/>
          <w:sz w:val="24"/>
          <w:szCs w:val="24"/>
        </w:rPr>
        <w:t>obtain</w:t>
      </w:r>
      <w:r>
        <w:rPr>
          <w:rFonts w:ascii="Times New Roman" w:hAnsi="Times New Roman" w:cs="Times New Roman"/>
          <w:sz w:val="24"/>
          <w:szCs w:val="24"/>
        </w:rPr>
        <w:t xml:space="preserve">ed </w:t>
      </w:r>
      <w:r w:rsidRPr="00E4268C">
        <w:rPr>
          <w:rFonts w:ascii="Times New Roman" w:hAnsi="Times New Roman" w:cs="Times New Roman"/>
          <w:sz w:val="24"/>
          <w:szCs w:val="24"/>
        </w:rPr>
        <w:t xml:space="preserve">inputs and suggestions on PO attainment </w:t>
      </w:r>
      <w:r>
        <w:rPr>
          <w:rFonts w:ascii="Times New Roman" w:hAnsi="Times New Roman" w:cs="Times New Roman"/>
          <w:sz w:val="24"/>
          <w:szCs w:val="24"/>
        </w:rPr>
        <w:t>and refinement.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36E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b/>
          <w:bCs/>
          <w:sz w:val="24"/>
          <w:szCs w:val="24"/>
        </w:rPr>
        <w:lastRenderedPageBreak/>
        <w:t>Employer Survey:</w:t>
      </w:r>
      <w:r w:rsidRPr="00E4268C">
        <w:rPr>
          <w:rFonts w:ascii="Times New Roman" w:hAnsi="Times New Roman" w:cs="Times New Roman"/>
          <w:sz w:val="24"/>
          <w:szCs w:val="24"/>
        </w:rPr>
        <w:t xml:space="preserve"> This survey is </w:t>
      </w:r>
      <w:r>
        <w:rPr>
          <w:rFonts w:ascii="Times New Roman" w:hAnsi="Times New Roman" w:cs="Times New Roman"/>
          <w:sz w:val="24"/>
          <w:szCs w:val="24"/>
        </w:rPr>
        <w:t xml:space="preserve">Conducted and collected feedback from </w:t>
      </w:r>
      <w:r w:rsidRPr="00E4268C">
        <w:rPr>
          <w:rFonts w:ascii="Times New Roman" w:hAnsi="Times New Roman" w:cs="Times New Roman"/>
          <w:sz w:val="24"/>
          <w:szCs w:val="24"/>
        </w:rPr>
        <w:t>the employer to measure the PO attainments.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6E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>At the end of each program, the PO/PSO attainment is calculated from the CO attainment of all courses for all semesters in a Program. In each Course, the level of CO attainment is compared with the predefined targets</w:t>
      </w:r>
      <w:r>
        <w:rPr>
          <w:rFonts w:ascii="Times New Roman" w:hAnsi="Times New Roman" w:cs="Times New Roman"/>
          <w:sz w:val="24"/>
          <w:szCs w:val="24"/>
        </w:rPr>
        <w:t xml:space="preserve"> and gaps are identified</w:t>
      </w:r>
      <w:r w:rsidRPr="00E4268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gaps are identified from learner point of view at course level and programme level. To bridge the gaps and to imbibe qualities completely in a student an </w:t>
      </w:r>
      <w:r w:rsidRPr="006B34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Action Plan</w:t>
      </w:r>
      <w:r>
        <w:rPr>
          <w:rFonts w:ascii="Times New Roman" w:hAnsi="Times New Roman" w:cs="Times New Roman"/>
          <w:sz w:val="24"/>
          <w:szCs w:val="24"/>
        </w:rPr>
        <w:t xml:space="preserve"> is prepared and implemented to improve the performance of the student and to achieve the set target.</w:t>
      </w:r>
    </w:p>
    <w:p w:rsidR="00B5436E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6E" w:rsidRDefault="00B5436E" w:rsidP="00B5436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FF"/>
          <w:sz w:val="24"/>
          <w:szCs w:val="24"/>
          <w:highlight w:val="white"/>
        </w:rPr>
      </w:pPr>
      <w:r w:rsidRPr="00E4268C">
        <w:rPr>
          <w:rFonts w:ascii="Times New Roman" w:eastAsia="Arial" w:hAnsi="Times New Roman" w:cs="Times New Roman"/>
          <w:b/>
          <w:color w:val="0000FF"/>
          <w:sz w:val="24"/>
          <w:szCs w:val="24"/>
          <w:highlight w:val="white"/>
        </w:rPr>
        <w:t>Methodology for Computation of CO PO/PSO Attainment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FF"/>
          <w:sz w:val="24"/>
          <w:szCs w:val="24"/>
          <w:highlight w:val="white"/>
        </w:rPr>
      </w:pPr>
    </w:p>
    <w:p w:rsidR="00B5436E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 xml:space="preserve">The following methodology </w:t>
      </w:r>
      <w:r>
        <w:rPr>
          <w:rFonts w:ascii="Times New Roman" w:hAnsi="Times New Roman" w:cs="Times New Roman"/>
          <w:sz w:val="24"/>
          <w:szCs w:val="24"/>
        </w:rPr>
        <w:t>is adopted for computation of CO-</w:t>
      </w:r>
      <w:r w:rsidRPr="00E4268C">
        <w:rPr>
          <w:rFonts w:ascii="Times New Roman" w:hAnsi="Times New Roman" w:cs="Times New Roman"/>
          <w:sz w:val="24"/>
          <w:szCs w:val="24"/>
        </w:rPr>
        <w:t>PO/PSO attainment: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6E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b/>
          <w:bCs/>
          <w:sz w:val="24"/>
          <w:szCs w:val="24"/>
        </w:rPr>
        <w:t xml:space="preserve">Step 1: </w:t>
      </w:r>
      <w:r w:rsidRPr="00E4268C">
        <w:rPr>
          <w:rFonts w:ascii="Times New Roman" w:hAnsi="Times New Roman" w:cs="Times New Roman"/>
          <w:sz w:val="24"/>
          <w:szCs w:val="24"/>
        </w:rPr>
        <w:t>Defining of Programme Outcomes and Programme Specific Outcomes which the learner is able to acquire qualities and they are uniform for all Programmes offered by the institution.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6E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b/>
          <w:bCs/>
          <w:sz w:val="24"/>
          <w:szCs w:val="24"/>
        </w:rPr>
        <w:t xml:space="preserve">Step 2: </w:t>
      </w:r>
      <w:r w:rsidRPr="00E4268C">
        <w:rPr>
          <w:rFonts w:ascii="Times New Roman" w:hAnsi="Times New Roman" w:cs="Times New Roman"/>
          <w:sz w:val="24"/>
          <w:szCs w:val="24"/>
        </w:rPr>
        <w:t>Specifying Outcomes for each Course based on the content.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6E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b/>
          <w:bCs/>
          <w:sz w:val="24"/>
          <w:szCs w:val="24"/>
        </w:rPr>
        <w:t xml:space="preserve">Step 3: </w:t>
      </w:r>
      <w:r w:rsidRPr="00E4268C">
        <w:rPr>
          <w:rFonts w:ascii="Times New Roman" w:hAnsi="Times New Roman" w:cs="Times New Roman"/>
          <w:sz w:val="24"/>
          <w:szCs w:val="24"/>
        </w:rPr>
        <w:t>Fixing the Target as 60% i.e. 15 Marks for Continuous Internal Assessment or Direct Assessment (25 Marks).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 xml:space="preserve">CO_DA = Total Number of Students reached the target / Total number of students attended 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6E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b/>
          <w:bCs/>
          <w:sz w:val="24"/>
          <w:szCs w:val="24"/>
        </w:rPr>
        <w:t xml:space="preserve">Step 4: </w:t>
      </w:r>
      <w:r w:rsidRPr="00E4268C">
        <w:rPr>
          <w:rFonts w:ascii="Times New Roman" w:hAnsi="Times New Roman" w:cs="Times New Roman"/>
          <w:sz w:val="24"/>
          <w:szCs w:val="24"/>
        </w:rPr>
        <w:t>Fixing the Target as 60% i.e. 9 Marks for Indirect Assessment (15 Marks).</w:t>
      </w:r>
    </w:p>
    <w:p w:rsidR="00B5436E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>CO_IA = Total Number of Students reached the target / Total number of students attended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6E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b/>
          <w:bCs/>
          <w:sz w:val="24"/>
          <w:szCs w:val="24"/>
        </w:rPr>
        <w:t xml:space="preserve">Step 5: </w:t>
      </w:r>
      <w:r w:rsidRPr="00E4268C">
        <w:rPr>
          <w:rFonts w:ascii="Times New Roman" w:hAnsi="Times New Roman" w:cs="Times New Roman"/>
          <w:sz w:val="24"/>
          <w:szCs w:val="24"/>
        </w:rPr>
        <w:t>Fixing the Target as 40% i.e. 24 Marks for Final Assessment (75 Marks).</w:t>
      </w:r>
    </w:p>
    <w:p w:rsidR="00B5436E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>CO_FA = Total Number of Students reached the target / Total number of students attended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6E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b/>
          <w:bCs/>
          <w:sz w:val="24"/>
          <w:szCs w:val="24"/>
        </w:rPr>
        <w:t xml:space="preserve">Step 6: </w:t>
      </w:r>
      <w:r w:rsidRPr="00E4268C">
        <w:rPr>
          <w:rFonts w:ascii="Times New Roman" w:hAnsi="Times New Roman" w:cs="Times New Roman"/>
          <w:sz w:val="24"/>
          <w:szCs w:val="24"/>
        </w:rPr>
        <w:t>Mapping of COs with POs/PSOs by assigning weights.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"/>
        <w:gridCol w:w="791"/>
        <w:gridCol w:w="791"/>
        <w:gridCol w:w="792"/>
        <w:gridCol w:w="793"/>
        <w:gridCol w:w="793"/>
        <w:gridCol w:w="793"/>
        <w:gridCol w:w="793"/>
        <w:gridCol w:w="793"/>
        <w:gridCol w:w="793"/>
        <w:gridCol w:w="815"/>
      </w:tblGrid>
      <w:tr w:rsidR="00B5436E" w:rsidRPr="00E4268C" w:rsidTr="007611EC">
        <w:tc>
          <w:tcPr>
            <w:tcW w:w="819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</w:p>
        </w:tc>
        <w:tc>
          <w:tcPr>
            <w:tcW w:w="819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PO1</w:t>
            </w:r>
          </w:p>
        </w:tc>
        <w:tc>
          <w:tcPr>
            <w:tcW w:w="819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PO2</w:t>
            </w:r>
          </w:p>
        </w:tc>
        <w:tc>
          <w:tcPr>
            <w:tcW w:w="819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PO3</w:t>
            </w: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PO4</w:t>
            </w: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PO5</w:t>
            </w: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PO6</w:t>
            </w: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PO7</w:t>
            </w: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PO8</w:t>
            </w: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PO9</w:t>
            </w: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PO10</w:t>
            </w:r>
          </w:p>
        </w:tc>
      </w:tr>
      <w:tr w:rsidR="00B5436E" w:rsidRPr="00E4268C" w:rsidTr="007611EC">
        <w:tc>
          <w:tcPr>
            <w:tcW w:w="819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CO1</w:t>
            </w:r>
          </w:p>
        </w:tc>
        <w:tc>
          <w:tcPr>
            <w:tcW w:w="819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436E" w:rsidRPr="00E4268C" w:rsidTr="007611EC">
        <w:tc>
          <w:tcPr>
            <w:tcW w:w="819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CO2</w:t>
            </w:r>
          </w:p>
        </w:tc>
        <w:tc>
          <w:tcPr>
            <w:tcW w:w="819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36E" w:rsidRPr="00E4268C" w:rsidTr="007611EC">
        <w:tc>
          <w:tcPr>
            <w:tcW w:w="819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CO3</w:t>
            </w:r>
          </w:p>
        </w:tc>
        <w:tc>
          <w:tcPr>
            <w:tcW w:w="819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436E" w:rsidRPr="00E4268C" w:rsidTr="007611EC">
        <w:tc>
          <w:tcPr>
            <w:tcW w:w="819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CO4</w:t>
            </w:r>
          </w:p>
        </w:tc>
        <w:tc>
          <w:tcPr>
            <w:tcW w:w="819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436E" w:rsidRPr="00E4268C" w:rsidTr="007611EC">
        <w:tc>
          <w:tcPr>
            <w:tcW w:w="819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Average</w:t>
            </w:r>
          </w:p>
        </w:tc>
        <w:tc>
          <w:tcPr>
            <w:tcW w:w="819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819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  <w:tc>
          <w:tcPr>
            <w:tcW w:w="819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B5436E" w:rsidRPr="00E4268C" w:rsidRDefault="00B5436E" w:rsidP="007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8C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</w:tr>
    </w:tbl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ab/>
        <w:t>Average of COs = (Sum of COs Weights / Number of COs)</w:t>
      </w:r>
    </w:p>
    <w:p w:rsidR="00B5436E" w:rsidRDefault="00B5436E" w:rsidP="00B54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5436E" w:rsidRDefault="00B5436E" w:rsidP="00B54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5436E" w:rsidRDefault="00B5436E" w:rsidP="00B54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5436E" w:rsidRDefault="00B5436E" w:rsidP="00B54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5436E" w:rsidRPr="00E4268C" w:rsidRDefault="00B5436E" w:rsidP="00B54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2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SEMESTER-WISE DIRECT ASSESSMENT/ATTAINMENTS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>PO_DA of PO1 = Sum (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Average of COs </w:t>
      </w:r>
      <w:r w:rsidRPr="00E4268C">
        <w:rPr>
          <w:rFonts w:ascii="Times New Roman" w:hAnsi="Times New Roman" w:cs="Times New Roman"/>
          <w:sz w:val="24"/>
          <w:szCs w:val="24"/>
        </w:rPr>
        <w:t xml:space="preserve">X 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CO_DA </w:t>
      </w:r>
      <w:r w:rsidRPr="00E4268C">
        <w:rPr>
          <w:rFonts w:ascii="Times New Roman" w:hAnsi="Times New Roman" w:cs="Times New Roman"/>
          <w:sz w:val="24"/>
          <w:szCs w:val="24"/>
        </w:rPr>
        <w:t>of all Courses in a Semester of program)/ Sum (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Average of COs </w:t>
      </w:r>
      <w:r w:rsidRPr="00E4268C">
        <w:rPr>
          <w:rFonts w:ascii="Times New Roman" w:hAnsi="Times New Roman" w:cs="Times New Roman"/>
          <w:sz w:val="24"/>
          <w:szCs w:val="24"/>
        </w:rPr>
        <w:t xml:space="preserve">of all Papers in the Program of a Semester) Corresponding to PO1 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>PO_DA of PO2 = Sum (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Average of COs </w:t>
      </w:r>
      <w:r w:rsidRPr="00E4268C">
        <w:rPr>
          <w:rFonts w:ascii="Times New Roman" w:hAnsi="Times New Roman" w:cs="Times New Roman"/>
          <w:sz w:val="24"/>
          <w:szCs w:val="24"/>
        </w:rPr>
        <w:t xml:space="preserve">X 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CO_DA </w:t>
      </w:r>
      <w:r w:rsidRPr="00E4268C">
        <w:rPr>
          <w:rFonts w:ascii="Times New Roman" w:hAnsi="Times New Roman" w:cs="Times New Roman"/>
          <w:sz w:val="24"/>
          <w:szCs w:val="24"/>
        </w:rPr>
        <w:t>of all Courses in a Semester of program)/ Sum (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Average of COs </w:t>
      </w:r>
      <w:r w:rsidRPr="00E4268C">
        <w:rPr>
          <w:rFonts w:ascii="Times New Roman" w:hAnsi="Times New Roman" w:cs="Times New Roman"/>
          <w:sz w:val="24"/>
          <w:szCs w:val="24"/>
        </w:rPr>
        <w:t>of all Papers in the Program of a Semester) Corresponding to PO2</w:t>
      </w:r>
    </w:p>
    <w:p w:rsidR="00B5436E" w:rsidRPr="00E4268C" w:rsidRDefault="00B5436E" w:rsidP="00B54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268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5436E" w:rsidRPr="00E4268C" w:rsidRDefault="00B5436E" w:rsidP="00B54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268C">
        <w:rPr>
          <w:rFonts w:ascii="Times New Roman" w:hAnsi="Times New Roman" w:cs="Times New Roman"/>
          <w:b/>
          <w:bCs/>
          <w:sz w:val="24"/>
          <w:szCs w:val="24"/>
        </w:rPr>
        <w:lastRenderedPageBreak/>
        <w:t>.</w:t>
      </w:r>
    </w:p>
    <w:p w:rsidR="00B5436E" w:rsidRPr="00E4268C" w:rsidRDefault="00B5436E" w:rsidP="00B54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268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>PO_DA of PO10 = Sum (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Average of COs </w:t>
      </w:r>
      <w:r w:rsidRPr="00E4268C">
        <w:rPr>
          <w:rFonts w:ascii="Times New Roman" w:hAnsi="Times New Roman" w:cs="Times New Roman"/>
          <w:sz w:val="24"/>
          <w:szCs w:val="24"/>
        </w:rPr>
        <w:t xml:space="preserve">X 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CO_DA </w:t>
      </w:r>
      <w:r w:rsidRPr="00E4268C">
        <w:rPr>
          <w:rFonts w:ascii="Times New Roman" w:hAnsi="Times New Roman" w:cs="Times New Roman"/>
          <w:sz w:val="24"/>
          <w:szCs w:val="24"/>
        </w:rPr>
        <w:t>of all Courses in a Semester of program)/ Sum (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Average of COs </w:t>
      </w:r>
      <w:r w:rsidRPr="00E4268C">
        <w:rPr>
          <w:rFonts w:ascii="Times New Roman" w:hAnsi="Times New Roman" w:cs="Times New Roman"/>
          <w:sz w:val="24"/>
          <w:szCs w:val="24"/>
        </w:rPr>
        <w:t>of all Papers in the Program of a Semester) Corresponding to PO10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6E" w:rsidRPr="00E4268C" w:rsidRDefault="00B5436E" w:rsidP="00B54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2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SEMESTER-WISE INDIRECT ASSESSMENT/ATTAINMENTS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>PO_IA of PO1 = Sum (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Average of COs </w:t>
      </w:r>
      <w:r w:rsidRPr="00E4268C">
        <w:rPr>
          <w:rFonts w:ascii="Times New Roman" w:hAnsi="Times New Roman" w:cs="Times New Roman"/>
          <w:sz w:val="24"/>
          <w:szCs w:val="24"/>
        </w:rPr>
        <w:t xml:space="preserve">X 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CO_DA </w:t>
      </w:r>
      <w:r w:rsidRPr="00E4268C">
        <w:rPr>
          <w:rFonts w:ascii="Times New Roman" w:hAnsi="Times New Roman" w:cs="Times New Roman"/>
          <w:sz w:val="24"/>
          <w:szCs w:val="24"/>
        </w:rPr>
        <w:t>of all Courses in a Semester of program)/ Sum (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Average of COs </w:t>
      </w:r>
      <w:r w:rsidRPr="00E4268C">
        <w:rPr>
          <w:rFonts w:ascii="Times New Roman" w:hAnsi="Times New Roman" w:cs="Times New Roman"/>
          <w:sz w:val="24"/>
          <w:szCs w:val="24"/>
        </w:rPr>
        <w:t xml:space="preserve">of all Papers in the Program of a Semester) Corresponding to PO1 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>PO_IA of PO2 = Sum (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Average of COs </w:t>
      </w:r>
      <w:r w:rsidRPr="00E4268C">
        <w:rPr>
          <w:rFonts w:ascii="Times New Roman" w:hAnsi="Times New Roman" w:cs="Times New Roman"/>
          <w:sz w:val="24"/>
          <w:szCs w:val="24"/>
        </w:rPr>
        <w:t xml:space="preserve">X 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CO_DA </w:t>
      </w:r>
      <w:r w:rsidRPr="00E4268C">
        <w:rPr>
          <w:rFonts w:ascii="Times New Roman" w:hAnsi="Times New Roman" w:cs="Times New Roman"/>
          <w:sz w:val="24"/>
          <w:szCs w:val="24"/>
        </w:rPr>
        <w:t>of all Courses in a Semester of program)/ Sum (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Average of COs </w:t>
      </w:r>
      <w:r w:rsidRPr="00E4268C">
        <w:rPr>
          <w:rFonts w:ascii="Times New Roman" w:hAnsi="Times New Roman" w:cs="Times New Roman"/>
          <w:sz w:val="24"/>
          <w:szCs w:val="24"/>
        </w:rPr>
        <w:t>of all Papers in the Program of a Semester) Corresponding to PO2</w:t>
      </w:r>
    </w:p>
    <w:p w:rsidR="00B5436E" w:rsidRPr="00E4268C" w:rsidRDefault="00B5436E" w:rsidP="00B54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268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5436E" w:rsidRPr="00E4268C" w:rsidRDefault="00B5436E" w:rsidP="00B54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268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5436E" w:rsidRPr="00E4268C" w:rsidRDefault="00B5436E" w:rsidP="00B54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268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>PO_IA of PO10 = Sum (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Average of COs </w:t>
      </w:r>
      <w:r w:rsidRPr="00E4268C">
        <w:rPr>
          <w:rFonts w:ascii="Times New Roman" w:hAnsi="Times New Roman" w:cs="Times New Roman"/>
          <w:sz w:val="24"/>
          <w:szCs w:val="24"/>
        </w:rPr>
        <w:t xml:space="preserve">X 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CO_DA </w:t>
      </w:r>
      <w:r w:rsidRPr="00E4268C">
        <w:rPr>
          <w:rFonts w:ascii="Times New Roman" w:hAnsi="Times New Roman" w:cs="Times New Roman"/>
          <w:sz w:val="24"/>
          <w:szCs w:val="24"/>
        </w:rPr>
        <w:t>of all Courses in a Semester of program)/ Sum (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Average of COs </w:t>
      </w:r>
      <w:r w:rsidRPr="00E4268C">
        <w:rPr>
          <w:rFonts w:ascii="Times New Roman" w:hAnsi="Times New Roman" w:cs="Times New Roman"/>
          <w:sz w:val="24"/>
          <w:szCs w:val="24"/>
        </w:rPr>
        <w:t>of all Papers in the Program of a Semester) Corresponding to PO10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6E" w:rsidRPr="00E4268C" w:rsidRDefault="00B5436E" w:rsidP="00B54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2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SEMESTER-WISE FINAL ASSESSMENT/ATTAIMENT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>PO_FA of PO1 = Sum (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Average of COs </w:t>
      </w:r>
      <w:r w:rsidRPr="00E4268C">
        <w:rPr>
          <w:rFonts w:ascii="Times New Roman" w:hAnsi="Times New Roman" w:cs="Times New Roman"/>
          <w:sz w:val="24"/>
          <w:szCs w:val="24"/>
        </w:rPr>
        <w:t xml:space="preserve">X 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CO_DA </w:t>
      </w:r>
      <w:r w:rsidRPr="00E4268C">
        <w:rPr>
          <w:rFonts w:ascii="Times New Roman" w:hAnsi="Times New Roman" w:cs="Times New Roman"/>
          <w:sz w:val="24"/>
          <w:szCs w:val="24"/>
        </w:rPr>
        <w:t>of all Courses in a Semester of program)/ Sum (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Average of COs </w:t>
      </w:r>
      <w:r w:rsidRPr="00E4268C">
        <w:rPr>
          <w:rFonts w:ascii="Times New Roman" w:hAnsi="Times New Roman" w:cs="Times New Roman"/>
          <w:sz w:val="24"/>
          <w:szCs w:val="24"/>
        </w:rPr>
        <w:t xml:space="preserve">of all Papers in the Program of a Semester) Corresponding to PO1 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>PO_FA of PO2 = Sum (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Average of COs </w:t>
      </w:r>
      <w:r w:rsidRPr="00E4268C">
        <w:rPr>
          <w:rFonts w:ascii="Times New Roman" w:hAnsi="Times New Roman" w:cs="Times New Roman"/>
          <w:sz w:val="24"/>
          <w:szCs w:val="24"/>
        </w:rPr>
        <w:t xml:space="preserve">X 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CO_DA </w:t>
      </w:r>
      <w:r w:rsidRPr="00E4268C">
        <w:rPr>
          <w:rFonts w:ascii="Times New Roman" w:hAnsi="Times New Roman" w:cs="Times New Roman"/>
          <w:sz w:val="24"/>
          <w:szCs w:val="24"/>
        </w:rPr>
        <w:t>of all Courses in a Semester of program)/ Sum (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Average of COs </w:t>
      </w:r>
      <w:r w:rsidRPr="00E4268C">
        <w:rPr>
          <w:rFonts w:ascii="Times New Roman" w:hAnsi="Times New Roman" w:cs="Times New Roman"/>
          <w:sz w:val="24"/>
          <w:szCs w:val="24"/>
        </w:rPr>
        <w:t>of all Papers in the Program of a Semester) Corresponding to PO2</w:t>
      </w:r>
    </w:p>
    <w:p w:rsidR="00B5436E" w:rsidRPr="00E4268C" w:rsidRDefault="00B5436E" w:rsidP="00B54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268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5436E" w:rsidRPr="00E4268C" w:rsidRDefault="00B5436E" w:rsidP="00B54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268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5436E" w:rsidRPr="00E4268C" w:rsidRDefault="00B5436E" w:rsidP="00B54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268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8C">
        <w:rPr>
          <w:rFonts w:ascii="Times New Roman" w:hAnsi="Times New Roman" w:cs="Times New Roman"/>
          <w:sz w:val="24"/>
          <w:szCs w:val="24"/>
        </w:rPr>
        <w:t>PO_FA of PO10 = Sum (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Average of COs </w:t>
      </w:r>
      <w:r w:rsidRPr="00E4268C">
        <w:rPr>
          <w:rFonts w:ascii="Times New Roman" w:hAnsi="Times New Roman" w:cs="Times New Roman"/>
          <w:sz w:val="24"/>
          <w:szCs w:val="24"/>
        </w:rPr>
        <w:t xml:space="preserve">X 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CO_DA </w:t>
      </w:r>
      <w:r w:rsidRPr="00E4268C">
        <w:rPr>
          <w:rFonts w:ascii="Times New Roman" w:hAnsi="Times New Roman" w:cs="Times New Roman"/>
          <w:sz w:val="24"/>
          <w:szCs w:val="24"/>
        </w:rPr>
        <w:t>of all Courses in a Semester of program)/ Sum (</w:t>
      </w:r>
      <w:r w:rsidRPr="00E4268C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Average of COs </w:t>
      </w:r>
      <w:r w:rsidRPr="00E4268C">
        <w:rPr>
          <w:rFonts w:ascii="Times New Roman" w:hAnsi="Times New Roman" w:cs="Times New Roman"/>
          <w:sz w:val="24"/>
          <w:szCs w:val="24"/>
        </w:rPr>
        <w:t>of all Papers in the Program of a Semester) Corresponding to PO10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2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PROGRAMME-WISE DITECT ASSESSMENT/ATTAIMENT</w:t>
      </w:r>
    </w:p>
    <w:p w:rsidR="00B5436E" w:rsidRPr="00E4268C" w:rsidRDefault="00B5436E" w:rsidP="00B543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6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Programme-Wise DA = Average of </w:t>
      </w:r>
      <w:proofErr w:type="spellStart"/>
      <w:r w:rsidRPr="00E4268C">
        <w:rPr>
          <w:rFonts w:ascii="Times New Roman" w:eastAsia="Times New Roman" w:hAnsi="Times New Roman" w:cs="Times New Roman"/>
          <w:color w:val="000000"/>
          <w:sz w:val="24"/>
          <w:szCs w:val="24"/>
        </w:rPr>
        <w:t>Sem</w:t>
      </w:r>
      <w:proofErr w:type="spellEnd"/>
      <w:r w:rsidRPr="00E4268C">
        <w:rPr>
          <w:rFonts w:ascii="Times New Roman" w:eastAsia="Times New Roman" w:hAnsi="Times New Roman" w:cs="Times New Roman"/>
          <w:color w:val="000000"/>
          <w:sz w:val="24"/>
          <w:szCs w:val="24"/>
        </w:rPr>
        <w:t>-Wise DA X 100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2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PROGRAMME-WISE INDITECT ASSESSMENT/ATTAIMENT</w:t>
      </w:r>
    </w:p>
    <w:p w:rsidR="00B5436E" w:rsidRPr="00E4268C" w:rsidRDefault="00B5436E" w:rsidP="00B543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6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Programme-Wise IA = Average of </w:t>
      </w:r>
      <w:proofErr w:type="spellStart"/>
      <w:r w:rsidRPr="00E4268C">
        <w:rPr>
          <w:rFonts w:ascii="Times New Roman" w:eastAsia="Times New Roman" w:hAnsi="Times New Roman" w:cs="Times New Roman"/>
          <w:color w:val="000000"/>
          <w:sz w:val="24"/>
          <w:szCs w:val="24"/>
        </w:rPr>
        <w:t>Sem</w:t>
      </w:r>
      <w:proofErr w:type="spellEnd"/>
      <w:r w:rsidRPr="00E4268C">
        <w:rPr>
          <w:rFonts w:ascii="Times New Roman" w:eastAsia="Times New Roman" w:hAnsi="Times New Roman" w:cs="Times New Roman"/>
          <w:color w:val="000000"/>
          <w:sz w:val="24"/>
          <w:szCs w:val="24"/>
        </w:rPr>
        <w:t>-Wise IA X 100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2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PROGRAMME-WISE FINAL ASSESSMENT/ATTAIMENT</w:t>
      </w:r>
    </w:p>
    <w:p w:rsidR="00B5436E" w:rsidRPr="00E4268C" w:rsidRDefault="00B5436E" w:rsidP="00B543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6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Programme-Wise FA = Average of </w:t>
      </w:r>
      <w:proofErr w:type="spellStart"/>
      <w:r w:rsidRPr="00E4268C">
        <w:rPr>
          <w:rFonts w:ascii="Times New Roman" w:eastAsia="Times New Roman" w:hAnsi="Times New Roman" w:cs="Times New Roman"/>
          <w:color w:val="000000"/>
          <w:sz w:val="24"/>
          <w:szCs w:val="24"/>
        </w:rPr>
        <w:t>Sem</w:t>
      </w:r>
      <w:proofErr w:type="spellEnd"/>
      <w:r w:rsidRPr="00E4268C">
        <w:rPr>
          <w:rFonts w:ascii="Times New Roman" w:eastAsia="Times New Roman" w:hAnsi="Times New Roman" w:cs="Times New Roman"/>
          <w:color w:val="000000"/>
          <w:sz w:val="24"/>
          <w:szCs w:val="24"/>
        </w:rPr>
        <w:t>-Wise FA X 100</w:t>
      </w: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5436E" w:rsidRDefault="00B5436E" w:rsidP="00B54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4986" w:rsidRDefault="00494986" w:rsidP="00B54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4986" w:rsidRDefault="00494986" w:rsidP="00B54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4986" w:rsidRDefault="00494986" w:rsidP="00B54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4986" w:rsidRDefault="00494986" w:rsidP="00B54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4986" w:rsidRDefault="00494986" w:rsidP="00B54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4986" w:rsidRDefault="00494986" w:rsidP="00B54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4986" w:rsidRDefault="00494986" w:rsidP="00B54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4986" w:rsidRDefault="00494986" w:rsidP="00B54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4986" w:rsidRDefault="00494986" w:rsidP="00B54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4986" w:rsidRDefault="00494986" w:rsidP="00B54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4986" w:rsidRDefault="00494986" w:rsidP="00B54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4986" w:rsidRPr="00E4268C" w:rsidRDefault="00494986" w:rsidP="00B54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6E" w:rsidRPr="00E4268C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6E" w:rsidRPr="00494986" w:rsidRDefault="00B5436E" w:rsidP="00B543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986">
        <w:rPr>
          <w:rFonts w:ascii="Times New Roman" w:hAnsi="Times New Roman" w:cs="Times New Roman"/>
          <w:b/>
          <w:sz w:val="24"/>
          <w:szCs w:val="24"/>
        </w:rPr>
        <w:t>For Example: The PO Attainment fo</w:t>
      </w:r>
      <w:r w:rsidR="006846FD" w:rsidRPr="00494986">
        <w:rPr>
          <w:rFonts w:ascii="Times New Roman" w:hAnsi="Times New Roman" w:cs="Times New Roman"/>
          <w:b/>
          <w:sz w:val="24"/>
          <w:szCs w:val="24"/>
        </w:rPr>
        <w:t>r a Program M.S.Cs for 2021-2022</w:t>
      </w:r>
      <w:r w:rsidRPr="004949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356" w:rsidRPr="00494986">
        <w:rPr>
          <w:rFonts w:ascii="Times New Roman" w:hAnsi="Times New Roman" w:cs="Times New Roman"/>
          <w:b/>
          <w:sz w:val="24"/>
          <w:szCs w:val="24"/>
        </w:rPr>
        <w:t xml:space="preserve">Academic Year </w:t>
      </w:r>
      <w:r w:rsidRPr="00494986">
        <w:rPr>
          <w:rFonts w:ascii="Times New Roman" w:hAnsi="Times New Roman" w:cs="Times New Roman"/>
          <w:b/>
          <w:sz w:val="24"/>
          <w:szCs w:val="24"/>
        </w:rPr>
        <w:t>attained as follows:</w:t>
      </w:r>
    </w:p>
    <w:p w:rsidR="00B8604F" w:rsidRPr="00494986" w:rsidRDefault="00B8604F" w:rsidP="00B8604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986" w:rsidRPr="00494986" w:rsidRDefault="00494986" w:rsidP="004949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36E" w:rsidRPr="00494986" w:rsidRDefault="00B8604F" w:rsidP="004949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986">
        <w:rPr>
          <w:rFonts w:ascii="Times New Roman" w:hAnsi="Times New Roman" w:cs="Times New Roman"/>
          <w:b/>
          <w:sz w:val="24"/>
          <w:szCs w:val="24"/>
        </w:rPr>
        <w:t>For the Student Batch 2019-22 Semesters (4, 5, 6)</w:t>
      </w:r>
    </w:p>
    <w:tbl>
      <w:tblPr>
        <w:tblW w:w="24283" w:type="dxa"/>
        <w:tblLook w:val="04A0" w:firstRow="1" w:lastRow="0" w:firstColumn="1" w:lastColumn="0" w:noHBand="0" w:noVBand="1"/>
      </w:tblPr>
      <w:tblGrid>
        <w:gridCol w:w="8972"/>
        <w:gridCol w:w="136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 w:rsidR="00B5436E" w:rsidRPr="00494986" w:rsidTr="00B8604F">
        <w:trPr>
          <w:trHeight w:val="315"/>
        </w:trPr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B5436E" w:rsidRPr="00494986" w:rsidTr="00B8604F">
        <w:trPr>
          <w:trHeight w:val="315"/>
        </w:trPr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3"/>
              <w:gridCol w:w="817"/>
              <w:gridCol w:w="817"/>
              <w:gridCol w:w="817"/>
              <w:gridCol w:w="817"/>
              <w:gridCol w:w="817"/>
              <w:gridCol w:w="817"/>
              <w:gridCol w:w="817"/>
              <w:gridCol w:w="817"/>
              <w:gridCol w:w="817"/>
              <w:gridCol w:w="830"/>
            </w:tblGrid>
            <w:tr w:rsidR="00494986" w:rsidRPr="00494986" w:rsidTr="00494986">
              <w:trPr>
                <w:trHeight w:val="291"/>
              </w:trPr>
              <w:tc>
                <w:tcPr>
                  <w:tcW w:w="563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PO1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PO2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PO3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PO4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PO5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PO6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PO7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PO8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PO9</w:t>
                  </w:r>
                </w:p>
              </w:tc>
              <w:tc>
                <w:tcPr>
                  <w:tcW w:w="830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PO10</w:t>
                  </w:r>
                </w:p>
              </w:tc>
            </w:tr>
            <w:tr w:rsidR="00494986" w:rsidRPr="00494986" w:rsidTr="00494986">
              <w:trPr>
                <w:trHeight w:val="291"/>
              </w:trPr>
              <w:tc>
                <w:tcPr>
                  <w:tcW w:w="563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99.38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99.43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99.37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99.38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99.38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99.54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99.38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99.41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99.27</w:t>
                  </w:r>
                </w:p>
              </w:tc>
              <w:tc>
                <w:tcPr>
                  <w:tcW w:w="830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99.36</w:t>
                  </w:r>
                </w:p>
              </w:tc>
            </w:tr>
            <w:tr w:rsidR="00494986" w:rsidRPr="00494986" w:rsidTr="00494986">
              <w:trPr>
                <w:trHeight w:val="291"/>
              </w:trPr>
              <w:tc>
                <w:tcPr>
                  <w:tcW w:w="563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IA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84.34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84.36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84.32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84.34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84.33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84.42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84.34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84.37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84.28</w:t>
                  </w:r>
                </w:p>
              </w:tc>
              <w:tc>
                <w:tcPr>
                  <w:tcW w:w="830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84.34</w:t>
                  </w:r>
                </w:p>
              </w:tc>
            </w:tr>
            <w:tr w:rsidR="00494986" w:rsidRPr="00494986" w:rsidTr="00494986">
              <w:trPr>
                <w:trHeight w:val="291"/>
              </w:trPr>
              <w:tc>
                <w:tcPr>
                  <w:tcW w:w="563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FA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81.73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81.75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81.58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81.55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81.79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81.75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81.83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81.24</w:t>
                  </w:r>
                </w:p>
              </w:tc>
              <w:tc>
                <w:tcPr>
                  <w:tcW w:w="817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81.52</w:t>
                  </w:r>
                </w:p>
              </w:tc>
              <w:tc>
                <w:tcPr>
                  <w:tcW w:w="830" w:type="dxa"/>
                </w:tcPr>
                <w:p w:rsidR="00494986" w:rsidRPr="00494986" w:rsidRDefault="00494986" w:rsidP="0049498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494986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81.78</w:t>
                  </w:r>
                </w:p>
              </w:tc>
            </w:tr>
          </w:tbl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B5436E" w:rsidRPr="00494986" w:rsidTr="00B8604F">
        <w:trPr>
          <w:trHeight w:val="315"/>
        </w:trPr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36E" w:rsidRPr="00494986" w:rsidRDefault="00B5436E" w:rsidP="00494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B8604F" w:rsidRPr="00494986" w:rsidRDefault="00B8604F" w:rsidP="004949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04F" w:rsidRPr="00494986" w:rsidRDefault="00B8604F" w:rsidP="004949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986">
        <w:rPr>
          <w:rFonts w:ascii="Times New Roman" w:hAnsi="Times New Roman" w:cs="Times New Roman"/>
          <w:b/>
          <w:sz w:val="24"/>
          <w:szCs w:val="24"/>
        </w:rPr>
        <w:t>Fo</w:t>
      </w:r>
      <w:r w:rsidRPr="00494986">
        <w:rPr>
          <w:rFonts w:ascii="Times New Roman" w:hAnsi="Times New Roman" w:cs="Times New Roman"/>
          <w:b/>
          <w:sz w:val="24"/>
          <w:szCs w:val="24"/>
        </w:rPr>
        <w:t>r the Student Batch 2020-23 Semesters (1, 2, 3)</w:t>
      </w:r>
    </w:p>
    <w:p w:rsidR="00B8604F" w:rsidRPr="00494986" w:rsidRDefault="00B8604F" w:rsidP="004949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9025" w:type="dxa"/>
        <w:tblLook w:val="04A0" w:firstRow="1" w:lastRow="0" w:firstColumn="1" w:lastColumn="0" w:noHBand="0" w:noVBand="1"/>
      </w:tblPr>
      <w:tblGrid>
        <w:gridCol w:w="581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  <w:gridCol w:w="857"/>
      </w:tblGrid>
      <w:tr w:rsidR="00B8604F" w:rsidRPr="00494986" w:rsidTr="00494986">
        <w:trPr>
          <w:trHeight w:val="298"/>
        </w:trPr>
        <w:tc>
          <w:tcPr>
            <w:tcW w:w="581" w:type="dxa"/>
          </w:tcPr>
          <w:p w:rsidR="00B8604F" w:rsidRPr="00494986" w:rsidRDefault="00B8604F" w:rsidP="0049498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hAnsi="Arial" w:cs="Arial"/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hAnsi="Arial" w:cs="Arial"/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hAnsi="Arial" w:cs="Arial"/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hAnsi="Arial" w:cs="Arial"/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hAnsi="Arial" w:cs="Arial"/>
                <w:b/>
                <w:color w:val="000000"/>
                <w:sz w:val="24"/>
                <w:szCs w:val="24"/>
              </w:rPr>
              <w:t>PO5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hAnsi="Arial" w:cs="Arial"/>
                <w:b/>
                <w:color w:val="000000"/>
                <w:sz w:val="24"/>
                <w:szCs w:val="24"/>
              </w:rPr>
              <w:t>PO6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hAnsi="Arial" w:cs="Arial"/>
                <w:b/>
                <w:color w:val="000000"/>
                <w:sz w:val="24"/>
                <w:szCs w:val="24"/>
              </w:rPr>
              <w:t>PO7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hAnsi="Arial" w:cs="Arial"/>
                <w:b/>
                <w:color w:val="000000"/>
                <w:sz w:val="24"/>
                <w:szCs w:val="24"/>
              </w:rPr>
              <w:t>PO8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hAnsi="Arial" w:cs="Arial"/>
                <w:b/>
                <w:color w:val="000000"/>
                <w:sz w:val="24"/>
                <w:szCs w:val="24"/>
              </w:rPr>
              <w:t>PO9</w:t>
            </w:r>
          </w:p>
        </w:tc>
        <w:tc>
          <w:tcPr>
            <w:tcW w:w="857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hAnsi="Arial" w:cs="Arial"/>
                <w:b/>
                <w:color w:val="000000"/>
                <w:sz w:val="24"/>
                <w:szCs w:val="24"/>
              </w:rPr>
              <w:t>PO10</w:t>
            </w:r>
          </w:p>
        </w:tc>
      </w:tr>
      <w:tr w:rsidR="00B8604F" w:rsidRPr="00494986" w:rsidTr="00494986">
        <w:trPr>
          <w:trHeight w:val="298"/>
        </w:trPr>
        <w:tc>
          <w:tcPr>
            <w:tcW w:w="581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DA</w:t>
            </w:r>
          </w:p>
        </w:tc>
        <w:tc>
          <w:tcPr>
            <w:tcW w:w="843" w:type="dxa"/>
          </w:tcPr>
          <w:p w:rsidR="00B8604F" w:rsidRPr="00494986" w:rsidRDefault="00494986" w:rsidP="0049498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hAnsi="Arial" w:cs="Arial"/>
                <w:b/>
                <w:color w:val="000000"/>
                <w:sz w:val="24"/>
                <w:szCs w:val="24"/>
              </w:rPr>
              <w:t>99.45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9.50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99.80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99.60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99.98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9.60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99.73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99.42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99.38</w:t>
            </w:r>
          </w:p>
        </w:tc>
        <w:tc>
          <w:tcPr>
            <w:tcW w:w="857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99.46</w:t>
            </w:r>
          </w:p>
        </w:tc>
      </w:tr>
      <w:tr w:rsidR="00B8604F" w:rsidRPr="00494986" w:rsidTr="00494986">
        <w:trPr>
          <w:trHeight w:val="298"/>
        </w:trPr>
        <w:tc>
          <w:tcPr>
            <w:tcW w:w="581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IA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84.3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84.3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84.3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84.3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84.3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84.4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84.3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84.3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84.2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84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.39</w:t>
            </w:r>
          </w:p>
        </w:tc>
      </w:tr>
      <w:tr w:rsidR="00B8604F" w:rsidRPr="00494986" w:rsidTr="00494986">
        <w:trPr>
          <w:trHeight w:val="298"/>
        </w:trPr>
        <w:tc>
          <w:tcPr>
            <w:tcW w:w="581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FA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81.7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81.7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81.5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81.55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81.7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81.83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81.24</w:t>
            </w:r>
          </w:p>
        </w:tc>
        <w:tc>
          <w:tcPr>
            <w:tcW w:w="843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81.5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B8604F" w:rsidRPr="00494986" w:rsidRDefault="00B8604F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81.7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</w:t>
            </w:r>
          </w:p>
        </w:tc>
      </w:tr>
    </w:tbl>
    <w:p w:rsidR="00B8604F" w:rsidRPr="00494986" w:rsidRDefault="00B8604F" w:rsidP="004949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04F" w:rsidRPr="00494986" w:rsidRDefault="00B8604F" w:rsidP="004949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04F" w:rsidRPr="00494986" w:rsidRDefault="00B8604F" w:rsidP="004949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986">
        <w:rPr>
          <w:rFonts w:ascii="Times New Roman" w:hAnsi="Times New Roman" w:cs="Times New Roman"/>
          <w:b/>
          <w:sz w:val="24"/>
          <w:szCs w:val="24"/>
        </w:rPr>
        <w:t>Fo</w:t>
      </w:r>
      <w:r w:rsidRPr="00494986">
        <w:rPr>
          <w:rFonts w:ascii="Times New Roman" w:hAnsi="Times New Roman" w:cs="Times New Roman"/>
          <w:b/>
          <w:sz w:val="24"/>
          <w:szCs w:val="24"/>
        </w:rPr>
        <w:t>r the Student Batch 2021-2</w:t>
      </w:r>
      <w:r w:rsidR="00494986" w:rsidRPr="00494986">
        <w:rPr>
          <w:rFonts w:ascii="Times New Roman" w:hAnsi="Times New Roman" w:cs="Times New Roman"/>
          <w:b/>
          <w:sz w:val="24"/>
          <w:szCs w:val="24"/>
        </w:rPr>
        <w:t>025</w:t>
      </w:r>
      <w:r w:rsidRPr="00494986">
        <w:rPr>
          <w:rFonts w:ascii="Times New Roman" w:hAnsi="Times New Roman" w:cs="Times New Roman"/>
          <w:b/>
          <w:sz w:val="24"/>
          <w:szCs w:val="24"/>
        </w:rPr>
        <w:t xml:space="preserve"> Semesters (1)</w:t>
      </w:r>
    </w:p>
    <w:p w:rsidR="00494986" w:rsidRPr="00494986" w:rsidRDefault="00494986" w:rsidP="004949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8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52"/>
      </w:tblGrid>
      <w:tr w:rsidR="00494986" w:rsidRPr="00494986" w:rsidTr="00494986">
        <w:trPr>
          <w:trHeight w:val="280"/>
        </w:trPr>
        <w:tc>
          <w:tcPr>
            <w:tcW w:w="578" w:type="dxa"/>
          </w:tcPr>
          <w:p w:rsidR="00494986" w:rsidRPr="00494986" w:rsidRDefault="00494986" w:rsidP="0049498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hAnsi="Arial" w:cs="Arial"/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hAnsi="Arial" w:cs="Arial"/>
                <w:b/>
                <w:color w:val="000000"/>
                <w:sz w:val="24"/>
                <w:szCs w:val="24"/>
              </w:rPr>
              <w:t>PO2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hAnsi="Arial" w:cs="Arial"/>
                <w:b/>
                <w:color w:val="000000"/>
                <w:sz w:val="24"/>
                <w:szCs w:val="24"/>
              </w:rPr>
              <w:t>PO3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hAnsi="Arial" w:cs="Arial"/>
                <w:b/>
                <w:color w:val="000000"/>
                <w:sz w:val="24"/>
                <w:szCs w:val="24"/>
              </w:rPr>
              <w:t>PO4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hAnsi="Arial" w:cs="Arial"/>
                <w:b/>
                <w:color w:val="000000"/>
                <w:sz w:val="24"/>
                <w:szCs w:val="24"/>
              </w:rPr>
              <w:t>PO5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hAnsi="Arial" w:cs="Arial"/>
                <w:b/>
                <w:color w:val="000000"/>
                <w:sz w:val="24"/>
                <w:szCs w:val="24"/>
              </w:rPr>
              <w:t>PO6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hAnsi="Arial" w:cs="Arial"/>
                <w:b/>
                <w:color w:val="000000"/>
                <w:sz w:val="24"/>
                <w:szCs w:val="24"/>
              </w:rPr>
              <w:t>PO7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hAnsi="Arial" w:cs="Arial"/>
                <w:b/>
                <w:color w:val="000000"/>
                <w:sz w:val="24"/>
                <w:szCs w:val="24"/>
              </w:rPr>
              <w:t>PO8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hAnsi="Arial" w:cs="Arial"/>
                <w:b/>
                <w:color w:val="000000"/>
                <w:sz w:val="24"/>
                <w:szCs w:val="24"/>
              </w:rPr>
              <w:t>PO9</w:t>
            </w:r>
          </w:p>
        </w:tc>
        <w:tc>
          <w:tcPr>
            <w:tcW w:w="852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hAnsi="Arial" w:cs="Arial"/>
                <w:b/>
                <w:color w:val="000000"/>
                <w:sz w:val="24"/>
                <w:szCs w:val="24"/>
              </w:rPr>
              <w:t>PO10</w:t>
            </w:r>
          </w:p>
        </w:tc>
      </w:tr>
      <w:tr w:rsidR="00494986" w:rsidRPr="00494986" w:rsidTr="00494986">
        <w:trPr>
          <w:trHeight w:val="280"/>
        </w:trPr>
        <w:tc>
          <w:tcPr>
            <w:tcW w:w="578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DA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hAnsi="Arial" w:cs="Arial"/>
                <w:b/>
                <w:color w:val="000000"/>
                <w:sz w:val="24"/>
                <w:szCs w:val="24"/>
              </w:rPr>
              <w:t>99.59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9.76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99.80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99.75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99.79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9.76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99.76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99.50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99.76</w:t>
            </w:r>
          </w:p>
        </w:tc>
        <w:tc>
          <w:tcPr>
            <w:tcW w:w="852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99.84</w:t>
            </w:r>
          </w:p>
        </w:tc>
      </w:tr>
      <w:tr w:rsidR="00494986" w:rsidRPr="00494986" w:rsidTr="00494986">
        <w:trPr>
          <w:trHeight w:val="280"/>
        </w:trPr>
        <w:tc>
          <w:tcPr>
            <w:tcW w:w="578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IA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84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.84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84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.46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84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.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84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.79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84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.93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84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.79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84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.89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84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.94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84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.86</w:t>
            </w:r>
          </w:p>
        </w:tc>
        <w:tc>
          <w:tcPr>
            <w:tcW w:w="852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84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.94</w:t>
            </w:r>
          </w:p>
        </w:tc>
      </w:tr>
      <w:tr w:rsidR="00494986" w:rsidRPr="00494986" w:rsidTr="00494986">
        <w:trPr>
          <w:trHeight w:val="280"/>
        </w:trPr>
        <w:tc>
          <w:tcPr>
            <w:tcW w:w="578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FA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81.63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81.84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81.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94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81.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81.62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</w:t>
            </w: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81.98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81.24</w:t>
            </w:r>
          </w:p>
        </w:tc>
        <w:tc>
          <w:tcPr>
            <w:tcW w:w="839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81.17</w:t>
            </w:r>
          </w:p>
        </w:tc>
        <w:tc>
          <w:tcPr>
            <w:tcW w:w="852" w:type="dxa"/>
          </w:tcPr>
          <w:p w:rsidR="00494986" w:rsidRPr="00494986" w:rsidRDefault="00494986" w:rsidP="004949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9498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81.74</w:t>
            </w:r>
          </w:p>
        </w:tc>
      </w:tr>
    </w:tbl>
    <w:p w:rsidR="00CA09FA" w:rsidRPr="00494986" w:rsidRDefault="00CA09FA" w:rsidP="00494986">
      <w:pPr>
        <w:jc w:val="center"/>
        <w:rPr>
          <w:b/>
          <w:sz w:val="24"/>
          <w:szCs w:val="24"/>
        </w:rPr>
      </w:pPr>
    </w:p>
    <w:sectPr w:rsidR="00CA09FA" w:rsidRPr="00494986" w:rsidSect="00876916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B1460"/>
    <w:multiLevelType w:val="multilevel"/>
    <w:tmpl w:val="A970A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2C552D5"/>
    <w:multiLevelType w:val="hybridMultilevel"/>
    <w:tmpl w:val="E9527B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6E"/>
    <w:rsid w:val="00377F07"/>
    <w:rsid w:val="003B7356"/>
    <w:rsid w:val="00494986"/>
    <w:rsid w:val="00532F88"/>
    <w:rsid w:val="006846FD"/>
    <w:rsid w:val="00741689"/>
    <w:rsid w:val="007F0B2A"/>
    <w:rsid w:val="00876916"/>
    <w:rsid w:val="00B5436E"/>
    <w:rsid w:val="00B8604F"/>
    <w:rsid w:val="00CA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F64BF-17E2-4ED6-A8DD-B1E43339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36E"/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36E"/>
    <w:pPr>
      <w:ind w:left="720"/>
      <w:contextualSpacing/>
    </w:pPr>
  </w:style>
  <w:style w:type="table" w:styleId="TableGrid">
    <w:name w:val="Table Grid"/>
    <w:basedOn w:val="TableNormal"/>
    <w:uiPriority w:val="39"/>
    <w:rsid w:val="00B5436E"/>
    <w:pPr>
      <w:spacing w:after="0" w:line="240" w:lineRule="auto"/>
    </w:pPr>
    <w:rPr>
      <w:rFonts w:ascii="Calibri" w:eastAsia="Calibri" w:hAnsi="Calibri" w:cs="Calibri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ADMN</cp:lastModifiedBy>
  <cp:revision>2</cp:revision>
  <dcterms:created xsi:type="dcterms:W3CDTF">2022-10-28T06:06:00Z</dcterms:created>
  <dcterms:modified xsi:type="dcterms:W3CDTF">2022-10-28T06:06:00Z</dcterms:modified>
</cp:coreProperties>
</file>